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F7" w:rsidRDefault="005802EE" w:rsidP="00E8702B">
      <w:pPr>
        <w:tabs>
          <w:tab w:val="left" w:pos="9356"/>
        </w:tabs>
        <w:spacing w:before="122"/>
        <w:ind w:right="4"/>
        <w:jc w:val="center"/>
        <w:rPr>
          <w:b/>
          <w:lang w:val="pt-BR"/>
        </w:rPr>
      </w:pPr>
      <w:bookmarkStart w:id="0" w:name="_GoBack"/>
      <w:bookmarkEnd w:id="0"/>
      <w:r w:rsidRPr="004D2103">
        <w:rPr>
          <w:noProof/>
          <w:lang w:val="pt-BR" w:eastAsia="pt-BR"/>
        </w:rPr>
        <w:drawing>
          <wp:inline distT="0" distB="0" distL="0" distR="0" wp14:anchorId="789EA6B0" wp14:editId="796D9689">
            <wp:extent cx="8934450" cy="1323340"/>
            <wp:effectExtent l="0" t="0" r="0" b="0"/>
            <wp:docPr id="6" name="Imagem 6" descr="\\192.168.0.9\semcias\Conselhos\CONSELHOS 2019\CMDPI\conferencia do idoso proje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9\semcias\Conselhos\CONSELHOS 2019\CMDPI\conferencia do idoso projet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057" cy="132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A3" w:rsidRDefault="00D320A3" w:rsidP="00D320A3">
      <w:pPr>
        <w:tabs>
          <w:tab w:val="left" w:pos="9356"/>
        </w:tabs>
        <w:spacing w:before="122"/>
        <w:ind w:right="4"/>
        <w:jc w:val="center"/>
        <w:rPr>
          <w:b/>
          <w:sz w:val="28"/>
          <w:szCs w:val="28"/>
          <w:lang w:val="pt-BR"/>
        </w:rPr>
      </w:pPr>
      <w:r w:rsidRPr="007F7910">
        <w:rPr>
          <w:b/>
          <w:sz w:val="28"/>
          <w:szCs w:val="28"/>
          <w:lang w:val="pt-BR"/>
        </w:rPr>
        <w:t xml:space="preserve">DELIBERAÇÕES DA </w:t>
      </w:r>
      <w:r>
        <w:rPr>
          <w:b/>
          <w:sz w:val="28"/>
          <w:szCs w:val="28"/>
          <w:lang w:val="pt-BR"/>
        </w:rPr>
        <w:t>2</w:t>
      </w:r>
      <w:r w:rsidRPr="007F7910">
        <w:rPr>
          <w:b/>
          <w:sz w:val="28"/>
          <w:szCs w:val="28"/>
          <w:lang w:val="pt-BR"/>
        </w:rPr>
        <w:t>ª CONFERÊNCIA DOS DIREITOS DA PESSOA IDOSA</w:t>
      </w:r>
    </w:p>
    <w:p w:rsidR="00E8702B" w:rsidRPr="007F7910" w:rsidRDefault="00D320A3" w:rsidP="00D320A3">
      <w:pPr>
        <w:tabs>
          <w:tab w:val="left" w:pos="9356"/>
        </w:tabs>
        <w:spacing w:before="122"/>
        <w:ind w:right="4"/>
        <w:jc w:val="center"/>
        <w:rPr>
          <w:b/>
          <w:sz w:val="28"/>
          <w:szCs w:val="28"/>
          <w:u w:val="single"/>
          <w:lang w:val="pt-BR"/>
        </w:rPr>
      </w:pPr>
      <w:r w:rsidRPr="008039D1">
        <w:rPr>
          <w:b/>
          <w:sz w:val="28"/>
          <w:szCs w:val="28"/>
          <w:u w:val="single"/>
          <w:lang w:val="pt-BR"/>
        </w:rPr>
        <w:t>NOVA ANDRADINA/MS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4673"/>
      </w:tblGrid>
      <w:tr w:rsidR="00E11DF7" w:rsidRPr="005815B8" w:rsidTr="004F311E">
        <w:tc>
          <w:tcPr>
            <w:tcW w:w="15168" w:type="dxa"/>
            <w:gridSpan w:val="4"/>
          </w:tcPr>
          <w:p w:rsidR="00E11DF7" w:rsidRPr="00E11DF7" w:rsidRDefault="00E11DF7" w:rsidP="00446E0D">
            <w:pPr>
              <w:tabs>
                <w:tab w:val="left" w:pos="9356"/>
              </w:tabs>
              <w:spacing w:before="122" w:line="360" w:lineRule="auto"/>
              <w:ind w:right="4"/>
              <w:rPr>
                <w:b/>
                <w:sz w:val="24"/>
                <w:szCs w:val="24"/>
                <w:u w:val="single"/>
                <w:lang w:val="pt-BR"/>
              </w:rPr>
            </w:pPr>
            <w:r w:rsidRPr="00E11DF7">
              <w:rPr>
                <w:b/>
                <w:sz w:val="24"/>
                <w:szCs w:val="24"/>
                <w:u w:val="single"/>
                <w:lang w:val="pt-BR"/>
              </w:rPr>
              <w:t>EIXO I</w:t>
            </w:r>
            <w:r w:rsidR="00446E0D">
              <w:rPr>
                <w:b/>
                <w:sz w:val="24"/>
                <w:szCs w:val="24"/>
                <w:u w:val="single"/>
                <w:lang w:val="pt-BR"/>
              </w:rPr>
              <w:t>I</w:t>
            </w:r>
            <w:r w:rsidRPr="00E11DF7">
              <w:rPr>
                <w:b/>
                <w:sz w:val="24"/>
                <w:szCs w:val="24"/>
                <w:u w:val="single"/>
                <w:lang w:val="pt-BR"/>
              </w:rPr>
              <w:t xml:space="preserve"> – </w:t>
            </w:r>
            <w:r w:rsidR="00446E0D">
              <w:rPr>
                <w:b/>
                <w:sz w:val="24"/>
                <w:szCs w:val="24"/>
                <w:u w:val="single"/>
                <w:lang w:val="pt-BR"/>
              </w:rPr>
              <w:t>Educação: Assegurando Direitos e Emancipação Humana</w:t>
            </w:r>
          </w:p>
        </w:tc>
      </w:tr>
      <w:tr w:rsidR="004F311E" w:rsidTr="004F311E">
        <w:tc>
          <w:tcPr>
            <w:tcW w:w="3498" w:type="dxa"/>
          </w:tcPr>
          <w:p w:rsidR="004F311E" w:rsidRDefault="004F311E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3498" w:type="dxa"/>
          </w:tcPr>
          <w:p w:rsidR="004F311E" w:rsidRDefault="00446E0D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01</w:t>
            </w:r>
          </w:p>
        </w:tc>
        <w:tc>
          <w:tcPr>
            <w:tcW w:w="3499" w:type="dxa"/>
          </w:tcPr>
          <w:p w:rsidR="004F311E" w:rsidRDefault="00446E0D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02</w:t>
            </w:r>
          </w:p>
        </w:tc>
        <w:tc>
          <w:tcPr>
            <w:tcW w:w="4673" w:type="dxa"/>
          </w:tcPr>
          <w:p w:rsidR="004F311E" w:rsidRDefault="00446E0D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03</w:t>
            </w:r>
          </w:p>
        </w:tc>
      </w:tr>
      <w:tr w:rsidR="005815B8" w:rsidRPr="005815B8" w:rsidTr="004F311E">
        <w:tc>
          <w:tcPr>
            <w:tcW w:w="3498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Proposta/Município</w:t>
            </w:r>
          </w:p>
        </w:tc>
        <w:tc>
          <w:tcPr>
            <w:tcW w:w="3498" w:type="dxa"/>
          </w:tcPr>
          <w:p w:rsidR="005815B8" w:rsidRPr="005815B8" w:rsidRDefault="005815B8" w:rsidP="00891288">
            <w:pPr>
              <w:rPr>
                <w:lang w:val="pt-BR"/>
              </w:rPr>
            </w:pPr>
            <w:r w:rsidRPr="005815B8">
              <w:rPr>
                <w:lang w:val="pt-BR"/>
              </w:rPr>
              <w:t xml:space="preserve">Implementar escolarização e atividades físicas e esportivas para idosos nos </w:t>
            </w:r>
            <w:r w:rsidR="000B1C6D" w:rsidRPr="005815B8">
              <w:rPr>
                <w:lang w:val="pt-BR"/>
              </w:rPr>
              <w:t>Presídios</w:t>
            </w:r>
            <w:r w:rsidRPr="005815B8">
              <w:rPr>
                <w:lang w:val="pt-BR"/>
              </w:rPr>
              <w:t xml:space="preserve"> e em instituições de Longa </w:t>
            </w:r>
            <w:r w:rsidR="000B1C6D" w:rsidRPr="005815B8">
              <w:rPr>
                <w:lang w:val="pt-BR"/>
              </w:rPr>
              <w:t>Permanência</w:t>
            </w:r>
            <w:r w:rsidRPr="005815B8">
              <w:rPr>
                <w:lang w:val="pt-BR"/>
              </w:rPr>
              <w:t xml:space="preserve">. </w:t>
            </w:r>
          </w:p>
        </w:tc>
        <w:tc>
          <w:tcPr>
            <w:tcW w:w="3499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4673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</w:tr>
      <w:tr w:rsidR="005815B8" w:rsidRPr="005815B8" w:rsidTr="004F311E">
        <w:tc>
          <w:tcPr>
            <w:tcW w:w="3498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  <w:p w:rsidR="005815B8" w:rsidRDefault="005815B8" w:rsidP="00446E0D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Proposta/Estado</w:t>
            </w:r>
          </w:p>
        </w:tc>
        <w:tc>
          <w:tcPr>
            <w:tcW w:w="3498" w:type="dxa"/>
          </w:tcPr>
          <w:p w:rsidR="005815B8" w:rsidRPr="005815B8" w:rsidRDefault="005815B8" w:rsidP="00891288">
            <w:pPr>
              <w:rPr>
                <w:lang w:val="pt-BR"/>
              </w:rPr>
            </w:pPr>
            <w:r w:rsidRPr="005815B8">
              <w:rPr>
                <w:lang w:val="pt-BR"/>
              </w:rPr>
              <w:t>Inserir o envelhecimento como tema transversal em todos os níveis do ensino formal e incluir conteúdos e discipl</w:t>
            </w:r>
            <w:r w:rsidR="0066777A">
              <w:rPr>
                <w:lang w:val="pt-BR"/>
              </w:rPr>
              <w:t>inas de gerontologia</w:t>
            </w:r>
            <w:r w:rsidRPr="005815B8">
              <w:rPr>
                <w:lang w:val="pt-BR"/>
              </w:rPr>
              <w:t xml:space="preserve">, de modo a eliminar preconceitos e produzir conhecimento sobre o assunto nos cursos em todas as </w:t>
            </w:r>
            <w:r w:rsidR="0066777A" w:rsidRPr="005815B8">
              <w:rPr>
                <w:lang w:val="pt-BR"/>
              </w:rPr>
              <w:t>áreas</w:t>
            </w:r>
            <w:r w:rsidRPr="005815B8">
              <w:rPr>
                <w:lang w:val="pt-BR"/>
              </w:rPr>
              <w:t xml:space="preserve"> do Conhecimento as especificidades de suas demandas e necessidades (metodologias, recursos, currículos, materiais didáticos, alimentação, acessibilidade) com profissionais qualificados para o trabalho pedagógico.</w:t>
            </w:r>
          </w:p>
        </w:tc>
        <w:tc>
          <w:tcPr>
            <w:tcW w:w="3499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4673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</w:tr>
      <w:tr w:rsidR="005815B8" w:rsidRPr="005815B8" w:rsidTr="004F311E">
        <w:tc>
          <w:tcPr>
            <w:tcW w:w="3498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  <w:r>
              <w:rPr>
                <w:b/>
                <w:u w:val="single"/>
                <w:lang w:val="pt-BR"/>
              </w:rPr>
              <w:t>Proposta/União</w:t>
            </w:r>
          </w:p>
        </w:tc>
        <w:tc>
          <w:tcPr>
            <w:tcW w:w="3498" w:type="dxa"/>
          </w:tcPr>
          <w:p w:rsidR="005815B8" w:rsidRPr="005815B8" w:rsidRDefault="005815B8" w:rsidP="00891288">
            <w:pPr>
              <w:rPr>
                <w:lang w:val="pt-BR"/>
              </w:rPr>
            </w:pPr>
            <w:r w:rsidRPr="005815B8">
              <w:rPr>
                <w:lang w:val="pt-BR"/>
              </w:rPr>
              <w:t xml:space="preserve">Criar e implantar e ou </w:t>
            </w:r>
            <w:r w:rsidRPr="005815B8">
              <w:rPr>
                <w:lang w:val="pt-BR"/>
              </w:rPr>
              <w:lastRenderedPageBreak/>
              <w:t>implementar centro de formação continuada para a população idosa afim de garantir, além da educação formal e não formal cursos profissionalizantes e oficinas entre outras atividades que atendam e resgatem as demandas especificas e culturais . Este centro devera funcionar como observatório de educação permanente da  pessoa idosa.</w:t>
            </w:r>
          </w:p>
        </w:tc>
        <w:tc>
          <w:tcPr>
            <w:tcW w:w="3499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  <w:tc>
          <w:tcPr>
            <w:tcW w:w="4673" w:type="dxa"/>
          </w:tcPr>
          <w:p w:rsidR="005815B8" w:rsidRDefault="005815B8" w:rsidP="00E8702B">
            <w:pPr>
              <w:tabs>
                <w:tab w:val="left" w:pos="9356"/>
              </w:tabs>
              <w:spacing w:before="122"/>
              <w:ind w:right="4"/>
              <w:jc w:val="center"/>
              <w:rPr>
                <w:b/>
                <w:u w:val="single"/>
                <w:lang w:val="pt-BR"/>
              </w:rPr>
            </w:pPr>
          </w:p>
        </w:tc>
      </w:tr>
    </w:tbl>
    <w:p w:rsidR="00F47429" w:rsidRPr="00D320A3" w:rsidRDefault="00D320A3" w:rsidP="00D320A3">
      <w:pPr>
        <w:spacing w:before="99" w:line="276" w:lineRule="auto"/>
        <w:ind w:left="142"/>
        <w:rPr>
          <w:lang w:val="pt-BR"/>
        </w:rPr>
      </w:pPr>
      <w:r w:rsidRPr="00EE2A3B">
        <w:rPr>
          <w:b/>
          <w:sz w:val="16"/>
          <w:szCs w:val="16"/>
          <w:lang w:val="pt-BR"/>
        </w:rPr>
        <w:t xml:space="preserve">Comissão Organizadora da </w:t>
      </w:r>
      <w:r>
        <w:rPr>
          <w:b/>
          <w:sz w:val="16"/>
          <w:szCs w:val="16"/>
          <w:lang w:val="pt-BR"/>
        </w:rPr>
        <w:t>2</w:t>
      </w:r>
      <w:r w:rsidRPr="00EE2A3B">
        <w:rPr>
          <w:b/>
          <w:sz w:val="16"/>
          <w:szCs w:val="16"/>
          <w:lang w:val="pt-BR"/>
        </w:rPr>
        <w:t>ª Conferência Municipal dos Direitos da Pessoa Idosa/</w:t>
      </w:r>
      <w:r>
        <w:rPr>
          <w:b/>
          <w:sz w:val="16"/>
          <w:szCs w:val="16"/>
          <w:lang w:val="pt-BR"/>
        </w:rPr>
        <w:t>Nova Andradina</w:t>
      </w:r>
      <w:r w:rsidRPr="00EE2A3B">
        <w:rPr>
          <w:b/>
          <w:sz w:val="16"/>
          <w:szCs w:val="16"/>
          <w:lang w:val="pt-BR"/>
        </w:rPr>
        <w:t xml:space="preserve"> -MS</w:t>
      </w:r>
    </w:p>
    <w:sectPr w:rsidR="00F47429" w:rsidRPr="00D320A3" w:rsidSect="005802EE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2B"/>
    <w:rsid w:val="000B1C6D"/>
    <w:rsid w:val="000F6380"/>
    <w:rsid w:val="002B024F"/>
    <w:rsid w:val="00446E0D"/>
    <w:rsid w:val="004F311E"/>
    <w:rsid w:val="00577BC8"/>
    <w:rsid w:val="005802EE"/>
    <w:rsid w:val="005815B8"/>
    <w:rsid w:val="0066777A"/>
    <w:rsid w:val="007F7910"/>
    <w:rsid w:val="00B448AA"/>
    <w:rsid w:val="00D320A3"/>
    <w:rsid w:val="00E11DF7"/>
    <w:rsid w:val="00E8702B"/>
    <w:rsid w:val="00F47429"/>
    <w:rsid w:val="00FA0D58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FEC5-8346-A446-BA4A-840D2B9E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870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8702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8702B"/>
    <w:rPr>
      <w:rFonts w:ascii="Verdana" w:eastAsia="Verdana" w:hAnsi="Verdana" w:cs="Verdana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8702B"/>
  </w:style>
  <w:style w:type="table" w:styleId="Tabelacomgrade">
    <w:name w:val="Table Grid"/>
    <w:basedOn w:val="Tabelanormal"/>
    <w:uiPriority w:val="39"/>
    <w:rsid w:val="00E1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0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24F"/>
    <w:rPr>
      <w:rFonts w:ascii="Segoe UI" w:eastAsia="Verdan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Rodrigues Amaral</cp:lastModifiedBy>
  <cp:revision>2</cp:revision>
  <cp:lastPrinted>2018-11-23T16:20:00Z</cp:lastPrinted>
  <dcterms:created xsi:type="dcterms:W3CDTF">2019-03-22T19:33:00Z</dcterms:created>
  <dcterms:modified xsi:type="dcterms:W3CDTF">2019-03-22T19:33:00Z</dcterms:modified>
</cp:coreProperties>
</file>